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C6436" w14:textId="00D23864" w:rsidR="00EC04E6" w:rsidRPr="00871544" w:rsidRDefault="00EC04E6" w:rsidP="00EC04E6">
      <w:pPr>
        <w:jc w:val="center"/>
        <w:rPr>
          <w:rFonts w:ascii="Times New Roman" w:hAnsi="Times New Roman" w:cs="Times New Roman"/>
          <w:b/>
          <w:sz w:val="32"/>
          <w:szCs w:val="32"/>
        </w:rPr>
      </w:pPr>
      <w:r w:rsidRPr="00871544">
        <w:rPr>
          <w:rFonts w:ascii="Times New Roman" w:hAnsi="Times New Roman" w:cs="Times New Roman"/>
          <w:b/>
          <w:sz w:val="32"/>
          <w:szCs w:val="32"/>
        </w:rPr>
        <w:t>Activity Report</w:t>
      </w:r>
    </w:p>
    <w:p w14:paraId="6CDD9F2F" w14:textId="4D10CA02" w:rsidR="008054F6" w:rsidRPr="0023380E" w:rsidRDefault="008B017F" w:rsidP="004F1A98">
      <w:pPr>
        <w:ind w:left="6480"/>
        <w:rPr>
          <w:rFonts w:ascii="Times New Roman" w:hAnsi="Times New Roman" w:cs="Times New Roman"/>
          <w:b/>
          <w:sz w:val="28"/>
        </w:rPr>
      </w:pPr>
      <w:r>
        <w:rPr>
          <w:rFonts w:ascii="Times New Roman" w:hAnsi="Times New Roman" w:cs="Times New Roman"/>
          <w:b/>
          <w:sz w:val="28"/>
        </w:rPr>
        <w:t xml:space="preserve">   </w:t>
      </w:r>
      <w:r w:rsidR="005401D7">
        <w:rPr>
          <w:rFonts w:ascii="Times New Roman" w:hAnsi="Times New Roman" w:cs="Times New Roman"/>
          <w:b/>
          <w:sz w:val="28"/>
        </w:rPr>
        <w:t xml:space="preserve">   </w:t>
      </w:r>
      <w:r w:rsidR="008054F6" w:rsidRPr="0023380E">
        <w:rPr>
          <w:rFonts w:ascii="Times New Roman" w:hAnsi="Times New Roman" w:cs="Times New Roman"/>
          <w:b/>
          <w:sz w:val="28"/>
        </w:rPr>
        <w:t xml:space="preserve">Date: </w:t>
      </w:r>
      <w:r w:rsidR="00D52D9A">
        <w:rPr>
          <w:rFonts w:ascii="Times New Roman" w:hAnsi="Times New Roman" w:cs="Times New Roman"/>
          <w:b/>
          <w:sz w:val="28"/>
        </w:rPr>
        <w:t>09-09-2025</w:t>
      </w:r>
    </w:p>
    <w:p w14:paraId="41F32C6C" w14:textId="77777777" w:rsidR="008B017F" w:rsidRDefault="008B017F" w:rsidP="008054F6">
      <w:pPr>
        <w:tabs>
          <w:tab w:val="center" w:pos="4513"/>
        </w:tabs>
        <w:rPr>
          <w:rFonts w:ascii="Times New Roman" w:hAnsi="Times New Roman" w:cs="Times New Roman"/>
          <w:b/>
          <w:sz w:val="28"/>
        </w:rPr>
      </w:pPr>
    </w:p>
    <w:p w14:paraId="238615A1" w14:textId="40C78983" w:rsidR="00F473F0" w:rsidRPr="0023380E" w:rsidRDefault="008054F6" w:rsidP="008054F6">
      <w:pPr>
        <w:tabs>
          <w:tab w:val="center" w:pos="4513"/>
        </w:tabs>
        <w:rPr>
          <w:rFonts w:ascii="Times New Roman" w:hAnsi="Times New Roman" w:cs="Times New Roman"/>
          <w:b/>
          <w:sz w:val="28"/>
        </w:rPr>
      </w:pPr>
      <w:r w:rsidRPr="0023380E">
        <w:rPr>
          <w:rFonts w:ascii="Times New Roman" w:hAnsi="Times New Roman" w:cs="Times New Roman"/>
          <w:b/>
          <w:sz w:val="28"/>
        </w:rPr>
        <w:t xml:space="preserve">Topic: Universal Human values </w:t>
      </w:r>
      <w:r w:rsidRPr="0023380E">
        <w:rPr>
          <w:rFonts w:ascii="Times New Roman" w:hAnsi="Times New Roman" w:cs="Times New Roman"/>
          <w:b/>
          <w:sz w:val="28"/>
        </w:rPr>
        <w:tab/>
      </w:r>
    </w:p>
    <w:p w14:paraId="0E1E3948" w14:textId="329E5B2D" w:rsidR="004F1A98" w:rsidRDefault="008054F6" w:rsidP="004F1A98">
      <w:pPr>
        <w:tabs>
          <w:tab w:val="left" w:pos="3630"/>
        </w:tabs>
        <w:rPr>
          <w:rFonts w:ascii="Times New Roman" w:hAnsi="Times New Roman" w:cs="Times New Roman"/>
          <w:b/>
          <w:sz w:val="28"/>
        </w:rPr>
      </w:pPr>
      <w:r w:rsidRPr="0023380E">
        <w:rPr>
          <w:rFonts w:ascii="Times New Roman" w:hAnsi="Times New Roman" w:cs="Times New Roman"/>
          <w:b/>
          <w:sz w:val="28"/>
        </w:rPr>
        <w:t xml:space="preserve">Time – </w:t>
      </w:r>
      <w:r w:rsidR="00D52D9A">
        <w:rPr>
          <w:rFonts w:ascii="Times New Roman" w:hAnsi="Times New Roman" w:cs="Times New Roman"/>
          <w:b/>
          <w:sz w:val="28"/>
        </w:rPr>
        <w:t>1</w:t>
      </w:r>
      <w:r w:rsidR="0020032A">
        <w:rPr>
          <w:rFonts w:ascii="Times New Roman" w:hAnsi="Times New Roman" w:cs="Times New Roman"/>
          <w:b/>
          <w:sz w:val="28"/>
        </w:rPr>
        <w:t>2p</w:t>
      </w:r>
      <w:r w:rsidR="00D52D9A">
        <w:rPr>
          <w:rFonts w:ascii="Times New Roman" w:hAnsi="Times New Roman" w:cs="Times New Roman"/>
          <w:b/>
          <w:sz w:val="28"/>
        </w:rPr>
        <w:t>m</w:t>
      </w:r>
      <w:r w:rsidR="004F1A98">
        <w:rPr>
          <w:rFonts w:ascii="Times New Roman" w:hAnsi="Times New Roman" w:cs="Times New Roman"/>
          <w:b/>
          <w:sz w:val="28"/>
        </w:rPr>
        <w:t xml:space="preserve"> </w:t>
      </w:r>
    </w:p>
    <w:p w14:paraId="7ED3B50F" w14:textId="7E9431C7" w:rsidR="00B80D2B" w:rsidRPr="004F1A98" w:rsidRDefault="004F1A98" w:rsidP="004F1A98">
      <w:pPr>
        <w:tabs>
          <w:tab w:val="left" w:pos="3630"/>
        </w:tabs>
        <w:rPr>
          <w:rFonts w:ascii="Times New Roman" w:hAnsi="Times New Roman" w:cs="Times New Roman"/>
          <w:b/>
          <w:sz w:val="28"/>
        </w:rPr>
      </w:pPr>
      <w:r>
        <w:rPr>
          <w:rFonts w:ascii="Times New Roman" w:hAnsi="Times New Roman" w:cs="Times New Roman"/>
          <w:b/>
          <w:sz w:val="28"/>
        </w:rPr>
        <w:t>Resource person:</w:t>
      </w:r>
      <w:r w:rsidR="00B80D2B" w:rsidRPr="0023380E">
        <w:rPr>
          <w:rFonts w:ascii="Times New Roman" w:hAnsi="Times New Roman" w:cs="Times New Roman"/>
          <w:b/>
          <w:sz w:val="28"/>
        </w:rPr>
        <w:t xml:space="preserve">  </w:t>
      </w:r>
      <w:proofErr w:type="spellStart"/>
      <w:r w:rsidR="00B80D2B" w:rsidRPr="0023380E">
        <w:rPr>
          <w:rFonts w:ascii="Times New Roman" w:hAnsi="Times New Roman" w:cs="Times New Roman"/>
          <w:b/>
          <w:sz w:val="28"/>
        </w:rPr>
        <w:t>Ms.Rutuja</w:t>
      </w:r>
      <w:proofErr w:type="spellEnd"/>
      <w:r w:rsidR="00B80D2B" w:rsidRPr="0023380E">
        <w:rPr>
          <w:rFonts w:ascii="Times New Roman" w:hAnsi="Times New Roman" w:cs="Times New Roman"/>
          <w:b/>
          <w:sz w:val="28"/>
        </w:rPr>
        <w:t xml:space="preserve"> </w:t>
      </w:r>
      <w:proofErr w:type="spellStart"/>
      <w:r w:rsidR="00B80D2B" w:rsidRPr="0023380E">
        <w:rPr>
          <w:rFonts w:ascii="Times New Roman" w:hAnsi="Times New Roman" w:cs="Times New Roman"/>
          <w:b/>
          <w:sz w:val="28"/>
        </w:rPr>
        <w:t>Chavan</w:t>
      </w:r>
      <w:proofErr w:type="spellEnd"/>
      <w:r w:rsidR="00B80D2B" w:rsidRPr="0023380E">
        <w:rPr>
          <w:rFonts w:ascii="Times New Roman" w:hAnsi="Times New Roman" w:cs="Times New Roman"/>
          <w:b/>
          <w:sz w:val="28"/>
        </w:rPr>
        <w:t>,</w:t>
      </w:r>
      <w:r w:rsidR="0023380E">
        <w:rPr>
          <w:rFonts w:ascii="Times New Roman" w:hAnsi="Times New Roman" w:cs="Times New Roman"/>
          <w:b/>
          <w:sz w:val="28"/>
        </w:rPr>
        <w:t xml:space="preserve"> </w:t>
      </w:r>
      <w:r w:rsidR="00B80D2B" w:rsidRPr="0023380E">
        <w:rPr>
          <w:rFonts w:ascii="Times New Roman" w:hAnsi="Times New Roman" w:cs="Times New Roman"/>
          <w:b/>
          <w:sz w:val="28"/>
        </w:rPr>
        <w:t xml:space="preserve">Assistant Professor, </w:t>
      </w:r>
      <w:r w:rsidR="0023380E">
        <w:rPr>
          <w:rFonts w:ascii="Times New Roman" w:hAnsi="Times New Roman" w:cs="Times New Roman"/>
          <w:b/>
          <w:sz w:val="28"/>
        </w:rPr>
        <w:t xml:space="preserve">MCA </w:t>
      </w:r>
      <w:r w:rsidR="00B80D2B" w:rsidRPr="0023380E">
        <w:rPr>
          <w:rFonts w:ascii="Times New Roman" w:hAnsi="Times New Roman" w:cs="Times New Roman"/>
          <w:b/>
          <w:sz w:val="28"/>
        </w:rPr>
        <w:t>Department</w:t>
      </w:r>
      <w:r w:rsidR="00B80D2B" w:rsidRPr="0023380E">
        <w:rPr>
          <w:rFonts w:ascii="Times New Roman" w:hAnsi="Times New Roman" w:cs="Times New Roman"/>
          <w:sz w:val="28"/>
        </w:rPr>
        <w:tab/>
      </w:r>
    </w:p>
    <w:p w14:paraId="1AD5F916" w14:textId="2236DD7A" w:rsidR="008054F6" w:rsidRDefault="00B80D2B" w:rsidP="004F1A98">
      <w:pPr>
        <w:tabs>
          <w:tab w:val="center" w:pos="4513"/>
        </w:tabs>
        <w:jc w:val="both"/>
        <w:rPr>
          <w:rFonts w:ascii="Times New Roman" w:hAnsi="Times New Roman" w:cs="Times New Roman"/>
          <w:sz w:val="28"/>
        </w:rPr>
      </w:pPr>
      <w:r w:rsidRPr="0023380E">
        <w:rPr>
          <w:rFonts w:ascii="Times New Roman" w:hAnsi="Times New Roman" w:cs="Times New Roman"/>
          <w:sz w:val="28"/>
        </w:rPr>
        <w:t xml:space="preserve">An Induction Programme was conducted by the </w:t>
      </w:r>
      <w:r w:rsidR="0023380E">
        <w:rPr>
          <w:rFonts w:ascii="Times New Roman" w:hAnsi="Times New Roman" w:cs="Times New Roman"/>
          <w:sz w:val="28"/>
        </w:rPr>
        <w:t xml:space="preserve">MCA </w:t>
      </w:r>
      <w:r w:rsidRPr="0023380E">
        <w:rPr>
          <w:rFonts w:ascii="Times New Roman" w:hAnsi="Times New Roman" w:cs="Times New Roman"/>
          <w:sz w:val="28"/>
        </w:rPr>
        <w:t xml:space="preserve">Department from </w:t>
      </w:r>
      <w:r w:rsidR="00D52D9A">
        <w:rPr>
          <w:rFonts w:ascii="Times New Roman" w:hAnsi="Times New Roman" w:cs="Times New Roman"/>
          <w:sz w:val="28"/>
        </w:rPr>
        <w:t>08/09/2025 to 09/09/2025</w:t>
      </w:r>
      <w:r w:rsidRPr="0023380E">
        <w:rPr>
          <w:rFonts w:ascii="Times New Roman" w:hAnsi="Times New Roman" w:cs="Times New Roman"/>
          <w:sz w:val="28"/>
        </w:rPr>
        <w:t xml:space="preserve"> with the intention of introducing first year students to the curriculum of MCA education.</w:t>
      </w:r>
    </w:p>
    <w:p w14:paraId="0A45936C" w14:textId="56195E5D" w:rsidR="004F1A98" w:rsidRPr="0023380E" w:rsidRDefault="004F1A98" w:rsidP="004F1A98">
      <w:pPr>
        <w:tabs>
          <w:tab w:val="center" w:pos="4513"/>
        </w:tabs>
        <w:jc w:val="both"/>
        <w:rPr>
          <w:rFonts w:ascii="Times New Roman" w:hAnsi="Times New Roman" w:cs="Times New Roman"/>
          <w:sz w:val="28"/>
        </w:rPr>
      </w:pPr>
      <w:r w:rsidRPr="0023380E">
        <w:rPr>
          <w:rFonts w:ascii="Times New Roman" w:hAnsi="Times New Roman" w:cs="Times New Roman"/>
          <w:sz w:val="28"/>
        </w:rPr>
        <w:t xml:space="preserve">Induction Training Programme on Human Values was organized by the </w:t>
      </w:r>
      <w:r>
        <w:rPr>
          <w:rFonts w:ascii="Times New Roman" w:hAnsi="Times New Roman" w:cs="Times New Roman"/>
          <w:sz w:val="28"/>
        </w:rPr>
        <w:t xml:space="preserve">MCA </w:t>
      </w:r>
      <w:proofErr w:type="gramStart"/>
      <w:r>
        <w:rPr>
          <w:rFonts w:ascii="Times New Roman" w:hAnsi="Times New Roman" w:cs="Times New Roman"/>
          <w:sz w:val="28"/>
        </w:rPr>
        <w:t>D</w:t>
      </w:r>
      <w:r w:rsidRPr="0023380E">
        <w:rPr>
          <w:rFonts w:ascii="Times New Roman" w:hAnsi="Times New Roman" w:cs="Times New Roman"/>
          <w:sz w:val="28"/>
        </w:rPr>
        <w:t>epartment  for</w:t>
      </w:r>
      <w:proofErr w:type="gramEnd"/>
      <w:r w:rsidRPr="0023380E">
        <w:rPr>
          <w:rFonts w:ascii="Times New Roman" w:hAnsi="Times New Roman" w:cs="Times New Roman"/>
          <w:sz w:val="28"/>
        </w:rPr>
        <w:t xml:space="preserve"> the First year students on </w:t>
      </w:r>
      <w:r w:rsidR="00D52D9A">
        <w:rPr>
          <w:rFonts w:ascii="Times New Roman" w:hAnsi="Times New Roman" w:cs="Times New Roman"/>
          <w:sz w:val="28"/>
        </w:rPr>
        <w:t>9</w:t>
      </w:r>
      <w:r w:rsidR="00D52D9A" w:rsidRPr="00D52D9A">
        <w:rPr>
          <w:rFonts w:ascii="Times New Roman" w:hAnsi="Times New Roman" w:cs="Times New Roman"/>
          <w:sz w:val="28"/>
          <w:vertAlign w:val="superscript"/>
        </w:rPr>
        <w:t>th</w:t>
      </w:r>
      <w:r w:rsidR="00D52D9A">
        <w:rPr>
          <w:rFonts w:ascii="Times New Roman" w:hAnsi="Times New Roman" w:cs="Times New Roman"/>
          <w:sz w:val="28"/>
        </w:rPr>
        <w:t xml:space="preserve"> </w:t>
      </w:r>
      <w:r w:rsidRPr="0023380E">
        <w:rPr>
          <w:rFonts w:ascii="Times New Roman" w:hAnsi="Times New Roman" w:cs="Times New Roman"/>
          <w:sz w:val="28"/>
          <w:vertAlign w:val="superscript"/>
        </w:rPr>
        <w:t xml:space="preserve"> </w:t>
      </w:r>
      <w:r w:rsidR="00D52D9A">
        <w:rPr>
          <w:rFonts w:ascii="Times New Roman" w:hAnsi="Times New Roman" w:cs="Times New Roman"/>
          <w:sz w:val="28"/>
        </w:rPr>
        <w:t>September 2025</w:t>
      </w:r>
      <w:r w:rsidRPr="0023380E">
        <w:rPr>
          <w:rFonts w:ascii="Times New Roman" w:hAnsi="Times New Roman" w:cs="Times New Roman"/>
          <w:sz w:val="28"/>
        </w:rPr>
        <w:t xml:space="preserve"> with an objective to orient, motivate and </w:t>
      </w:r>
      <w:proofErr w:type="spellStart"/>
      <w:r w:rsidRPr="0023380E">
        <w:rPr>
          <w:rFonts w:ascii="Times New Roman" w:hAnsi="Times New Roman" w:cs="Times New Roman"/>
          <w:sz w:val="28"/>
        </w:rPr>
        <w:t>instill</w:t>
      </w:r>
      <w:proofErr w:type="spellEnd"/>
      <w:r w:rsidRPr="0023380E">
        <w:rPr>
          <w:rFonts w:ascii="Times New Roman" w:hAnsi="Times New Roman" w:cs="Times New Roman"/>
          <w:sz w:val="28"/>
        </w:rPr>
        <w:t xml:space="preserve"> </w:t>
      </w:r>
      <w:r>
        <w:rPr>
          <w:rFonts w:ascii="Times New Roman" w:hAnsi="Times New Roman" w:cs="Times New Roman"/>
          <w:sz w:val="28"/>
        </w:rPr>
        <w:t xml:space="preserve">human values in the fresh minds, they must </w:t>
      </w:r>
      <w:r w:rsidRPr="0023380E">
        <w:rPr>
          <w:rFonts w:ascii="Times New Roman" w:hAnsi="Times New Roman" w:cs="Times New Roman"/>
          <w:sz w:val="28"/>
        </w:rPr>
        <w:t xml:space="preserve"> need to know what their own set of human values is because these provide guidelines on how they should behave with other people, at home and at colleges and at work.</w:t>
      </w:r>
    </w:p>
    <w:p w14:paraId="7D6711C1" w14:textId="792FE5E1" w:rsidR="004F1A98" w:rsidRDefault="004F1A98" w:rsidP="005401D7">
      <w:pPr>
        <w:tabs>
          <w:tab w:val="center" w:pos="4513"/>
        </w:tabs>
        <w:jc w:val="both"/>
        <w:rPr>
          <w:rFonts w:ascii="Times New Roman" w:hAnsi="Times New Roman" w:cs="Times New Roman"/>
          <w:sz w:val="28"/>
        </w:rPr>
      </w:pPr>
      <w:r w:rsidRPr="0023380E">
        <w:rPr>
          <w:rFonts w:ascii="Times New Roman" w:hAnsi="Times New Roman" w:cs="Times New Roman"/>
          <w:sz w:val="28"/>
        </w:rPr>
        <w:t>The devastating gun culture and terrorists acts of the 21st century have given a clarion call to urge forward the human values and ethics in the younger generation, the hope of the nation.</w:t>
      </w:r>
    </w:p>
    <w:p w14:paraId="6C962409" w14:textId="0D31228B" w:rsidR="004F1A98" w:rsidRDefault="004F1A98" w:rsidP="005401D7">
      <w:pPr>
        <w:tabs>
          <w:tab w:val="center" w:pos="4513"/>
        </w:tabs>
        <w:jc w:val="both"/>
        <w:rPr>
          <w:rFonts w:ascii="Times New Roman" w:hAnsi="Times New Roman" w:cs="Times New Roman"/>
          <w:sz w:val="28"/>
        </w:rPr>
      </w:pPr>
      <w:r w:rsidRPr="0023380E">
        <w:rPr>
          <w:rFonts w:ascii="Times New Roman" w:hAnsi="Times New Roman" w:cs="Times New Roman"/>
          <w:sz w:val="28"/>
        </w:rPr>
        <w:t>Four different modules were discussed with considering the most vital aspects to be learnt. It was executed in an impactful and lively manner so as to reap essential harvest.</w:t>
      </w:r>
    </w:p>
    <w:p w14:paraId="3106D490" w14:textId="77777777" w:rsidR="005401D7" w:rsidRPr="0023380E" w:rsidRDefault="005401D7" w:rsidP="005401D7">
      <w:pPr>
        <w:tabs>
          <w:tab w:val="center" w:pos="4513"/>
        </w:tabs>
        <w:jc w:val="both"/>
        <w:rPr>
          <w:rFonts w:ascii="Times New Roman" w:hAnsi="Times New Roman" w:cs="Times New Roman"/>
          <w:sz w:val="28"/>
        </w:rPr>
      </w:pPr>
    </w:p>
    <w:p w14:paraId="56F16049" w14:textId="19B1E390" w:rsidR="004F1A98" w:rsidRPr="0023380E" w:rsidRDefault="004F1A98" w:rsidP="004F1A98">
      <w:pPr>
        <w:tabs>
          <w:tab w:val="center" w:pos="4513"/>
        </w:tabs>
        <w:rPr>
          <w:rFonts w:ascii="Times New Roman" w:hAnsi="Times New Roman" w:cs="Times New Roman"/>
          <w:sz w:val="28"/>
        </w:rPr>
      </w:pPr>
      <w:r w:rsidRPr="0023380E">
        <w:rPr>
          <w:rFonts w:ascii="Times New Roman" w:hAnsi="Times New Roman" w:cs="Times New Roman"/>
          <w:sz w:val="28"/>
        </w:rPr>
        <w:t xml:space="preserve"> Module </w:t>
      </w:r>
      <w:r w:rsidR="005401D7" w:rsidRPr="0023380E">
        <w:rPr>
          <w:rFonts w:ascii="Times New Roman" w:hAnsi="Times New Roman" w:cs="Times New Roman"/>
          <w:sz w:val="28"/>
        </w:rPr>
        <w:t>1:</w:t>
      </w:r>
      <w:r w:rsidRPr="0023380E">
        <w:rPr>
          <w:rFonts w:ascii="Times New Roman" w:hAnsi="Times New Roman" w:cs="Times New Roman"/>
          <w:sz w:val="28"/>
        </w:rPr>
        <w:t xml:space="preserve">  Importance of UHV</w:t>
      </w:r>
    </w:p>
    <w:p w14:paraId="0507A378" w14:textId="5B3ED625" w:rsidR="004F1A98" w:rsidRPr="0023380E" w:rsidRDefault="004F1A98" w:rsidP="004F1A98">
      <w:pPr>
        <w:tabs>
          <w:tab w:val="center" w:pos="4513"/>
        </w:tabs>
        <w:rPr>
          <w:rFonts w:ascii="Times New Roman" w:hAnsi="Times New Roman" w:cs="Times New Roman"/>
          <w:sz w:val="28"/>
        </w:rPr>
      </w:pPr>
      <w:r w:rsidRPr="0023380E">
        <w:rPr>
          <w:rFonts w:ascii="Times New Roman" w:hAnsi="Times New Roman" w:cs="Times New Roman"/>
          <w:sz w:val="28"/>
        </w:rPr>
        <w:t xml:space="preserve"> Module </w:t>
      </w:r>
      <w:r w:rsidR="005401D7" w:rsidRPr="0023380E">
        <w:rPr>
          <w:rFonts w:ascii="Times New Roman" w:hAnsi="Times New Roman" w:cs="Times New Roman"/>
          <w:sz w:val="28"/>
        </w:rPr>
        <w:t>2:</w:t>
      </w:r>
      <w:r w:rsidRPr="0023380E">
        <w:rPr>
          <w:rFonts w:ascii="Times New Roman" w:hAnsi="Times New Roman" w:cs="Times New Roman"/>
          <w:sz w:val="28"/>
        </w:rPr>
        <w:t xml:space="preserve"> Types of UHV</w:t>
      </w:r>
    </w:p>
    <w:p w14:paraId="1116E8FF" w14:textId="77777777" w:rsidR="004F1A98" w:rsidRPr="0023380E" w:rsidRDefault="004F1A98" w:rsidP="004F1A98">
      <w:pPr>
        <w:tabs>
          <w:tab w:val="center" w:pos="4513"/>
        </w:tabs>
        <w:rPr>
          <w:rFonts w:ascii="Times New Roman" w:hAnsi="Times New Roman" w:cs="Times New Roman"/>
          <w:sz w:val="28"/>
        </w:rPr>
      </w:pPr>
      <w:r w:rsidRPr="0023380E">
        <w:rPr>
          <w:rFonts w:ascii="Times New Roman" w:hAnsi="Times New Roman" w:cs="Times New Roman"/>
          <w:sz w:val="28"/>
        </w:rPr>
        <w:t xml:space="preserve"> Module 3: Harmony in self, family, society and nature </w:t>
      </w:r>
    </w:p>
    <w:p w14:paraId="36F52D2B" w14:textId="605738F6" w:rsidR="004F1A98" w:rsidRDefault="004F1A98" w:rsidP="004F1A98">
      <w:pPr>
        <w:tabs>
          <w:tab w:val="center" w:pos="4513"/>
        </w:tabs>
        <w:rPr>
          <w:rFonts w:ascii="Times New Roman" w:hAnsi="Times New Roman" w:cs="Times New Roman"/>
          <w:sz w:val="28"/>
        </w:rPr>
      </w:pPr>
      <w:r w:rsidRPr="0023380E">
        <w:rPr>
          <w:rFonts w:ascii="Times New Roman" w:hAnsi="Times New Roman" w:cs="Times New Roman"/>
          <w:sz w:val="28"/>
        </w:rPr>
        <w:t xml:space="preserve"> Module </w:t>
      </w:r>
      <w:r w:rsidR="005401D7" w:rsidRPr="0023380E">
        <w:rPr>
          <w:rFonts w:ascii="Times New Roman" w:hAnsi="Times New Roman" w:cs="Times New Roman"/>
          <w:sz w:val="28"/>
        </w:rPr>
        <w:t>4:</w:t>
      </w:r>
      <w:r w:rsidRPr="0023380E">
        <w:rPr>
          <w:rFonts w:ascii="Times New Roman" w:hAnsi="Times New Roman" w:cs="Times New Roman"/>
          <w:sz w:val="28"/>
        </w:rPr>
        <w:t xml:space="preserve"> Conclusion</w:t>
      </w:r>
    </w:p>
    <w:p w14:paraId="3CF47BFE" w14:textId="77777777" w:rsidR="004F1A98" w:rsidRDefault="004F1A98" w:rsidP="004F1A98">
      <w:pPr>
        <w:tabs>
          <w:tab w:val="center" w:pos="4513"/>
        </w:tabs>
        <w:jc w:val="both"/>
        <w:rPr>
          <w:rFonts w:ascii="Times New Roman" w:hAnsi="Times New Roman" w:cs="Times New Roman"/>
          <w:sz w:val="28"/>
        </w:rPr>
      </w:pPr>
    </w:p>
    <w:p w14:paraId="3C58A31A" w14:textId="77777777" w:rsidR="004F1A98" w:rsidRDefault="004F1A98" w:rsidP="004F1A98">
      <w:pPr>
        <w:tabs>
          <w:tab w:val="center" w:pos="4513"/>
        </w:tabs>
        <w:jc w:val="both"/>
        <w:rPr>
          <w:rFonts w:ascii="Times New Roman" w:hAnsi="Times New Roman" w:cs="Times New Roman"/>
          <w:sz w:val="28"/>
        </w:rPr>
      </w:pPr>
    </w:p>
    <w:tbl>
      <w:tblPr>
        <w:tblStyle w:val="TableGrid"/>
        <w:tblW w:w="0" w:type="auto"/>
        <w:tblLook w:val="04A0" w:firstRow="1" w:lastRow="0" w:firstColumn="1" w:lastColumn="0" w:noHBand="0" w:noVBand="1"/>
      </w:tblPr>
      <w:tblGrid>
        <w:gridCol w:w="4651"/>
        <w:gridCol w:w="4591"/>
      </w:tblGrid>
      <w:tr w:rsidR="0020032A" w14:paraId="720FF631" w14:textId="77777777" w:rsidTr="0020032A">
        <w:tc>
          <w:tcPr>
            <w:tcW w:w="4621" w:type="dxa"/>
          </w:tcPr>
          <w:p w14:paraId="529CC60D" w14:textId="77777777" w:rsidR="0020032A" w:rsidRDefault="0020032A" w:rsidP="0020032A">
            <w:pPr>
              <w:pStyle w:val="NormalWeb"/>
            </w:pPr>
            <w:r>
              <w:rPr>
                <w:noProof/>
              </w:rPr>
              <w:lastRenderedPageBreak/>
              <w:drawing>
                <wp:inline distT="0" distB="0" distL="0" distR="0" wp14:anchorId="6366C0C7" wp14:editId="199FD026">
                  <wp:extent cx="2809875" cy="2105025"/>
                  <wp:effectExtent l="0" t="0" r="9525" b="9525"/>
                  <wp:docPr id="1" name="Picture 1" descr="C:\Users\Admin\Downloads\1757402529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175740252938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0517" cy="2105506"/>
                          </a:xfrm>
                          <a:prstGeom prst="rect">
                            <a:avLst/>
                          </a:prstGeom>
                          <a:noFill/>
                          <a:ln>
                            <a:noFill/>
                          </a:ln>
                        </pic:spPr>
                      </pic:pic>
                    </a:graphicData>
                  </a:graphic>
                </wp:inline>
              </w:drawing>
            </w:r>
          </w:p>
          <w:p w14:paraId="6172ABEE" w14:textId="77777777" w:rsidR="0020032A" w:rsidRDefault="0020032A" w:rsidP="00B80D2B">
            <w:pPr>
              <w:tabs>
                <w:tab w:val="center" w:pos="4513"/>
              </w:tabs>
              <w:rPr>
                <w:rFonts w:ascii="Times New Roman" w:hAnsi="Times New Roman" w:cs="Times New Roman"/>
                <w:sz w:val="28"/>
              </w:rPr>
            </w:pPr>
          </w:p>
        </w:tc>
        <w:tc>
          <w:tcPr>
            <w:tcW w:w="4621" w:type="dxa"/>
          </w:tcPr>
          <w:p w14:paraId="66C93CD9" w14:textId="77777777" w:rsidR="0020032A" w:rsidRDefault="0020032A" w:rsidP="0020032A">
            <w:pPr>
              <w:pStyle w:val="NormalWeb"/>
            </w:pPr>
            <w:r>
              <w:rPr>
                <w:noProof/>
              </w:rPr>
              <w:drawing>
                <wp:inline distT="0" distB="0" distL="0" distR="0" wp14:anchorId="51302F3E" wp14:editId="447313CF">
                  <wp:extent cx="2781300" cy="2102016"/>
                  <wp:effectExtent l="0" t="0" r="0" b="0"/>
                  <wp:docPr id="4" name="Picture 4" descr="C:\Users\Admin\Downloads\1757402529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175740252938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8321" cy="2114880"/>
                          </a:xfrm>
                          <a:prstGeom prst="rect">
                            <a:avLst/>
                          </a:prstGeom>
                          <a:noFill/>
                          <a:ln>
                            <a:noFill/>
                          </a:ln>
                        </pic:spPr>
                      </pic:pic>
                    </a:graphicData>
                  </a:graphic>
                </wp:inline>
              </w:drawing>
            </w:r>
          </w:p>
          <w:p w14:paraId="073AB3CA" w14:textId="77777777" w:rsidR="0020032A" w:rsidRDefault="0020032A" w:rsidP="00B80D2B">
            <w:pPr>
              <w:tabs>
                <w:tab w:val="center" w:pos="4513"/>
              </w:tabs>
              <w:rPr>
                <w:rFonts w:ascii="Times New Roman" w:hAnsi="Times New Roman" w:cs="Times New Roman"/>
                <w:sz w:val="28"/>
              </w:rPr>
            </w:pPr>
          </w:p>
        </w:tc>
      </w:tr>
    </w:tbl>
    <w:p w14:paraId="26080BAD" w14:textId="5490130E" w:rsidR="004F1A98" w:rsidRDefault="004F1A98" w:rsidP="00B80D2B">
      <w:pPr>
        <w:tabs>
          <w:tab w:val="center" w:pos="4513"/>
        </w:tabs>
        <w:rPr>
          <w:rFonts w:ascii="Times New Roman" w:hAnsi="Times New Roman" w:cs="Times New Roman"/>
          <w:sz w:val="28"/>
        </w:rPr>
      </w:pPr>
      <w:bookmarkStart w:id="0" w:name="_GoBack"/>
      <w:bookmarkEnd w:id="0"/>
    </w:p>
    <w:p w14:paraId="0C1CBD36" w14:textId="754653C1" w:rsidR="004F1A98" w:rsidRPr="004F1A98" w:rsidRDefault="004F1A98" w:rsidP="00B80D2B">
      <w:pPr>
        <w:tabs>
          <w:tab w:val="center" w:pos="4513"/>
        </w:tabs>
        <w:rPr>
          <w:rFonts w:ascii="Times New Roman" w:hAnsi="Times New Roman" w:cs="Times New Roman"/>
          <w:b/>
          <w:bCs/>
          <w:sz w:val="28"/>
        </w:rPr>
      </w:pPr>
      <w:r w:rsidRPr="004F1A98">
        <w:rPr>
          <w:rFonts w:ascii="Times New Roman" w:hAnsi="Times New Roman" w:cs="Times New Roman"/>
          <w:b/>
          <w:bCs/>
          <w:sz w:val="28"/>
        </w:rPr>
        <w:t>Outcome</w:t>
      </w:r>
      <w:r w:rsidR="008D4589" w:rsidRPr="004F1A98">
        <w:rPr>
          <w:rFonts w:ascii="Times New Roman" w:hAnsi="Times New Roman" w:cs="Times New Roman"/>
          <w:b/>
          <w:bCs/>
          <w:sz w:val="28"/>
        </w:rPr>
        <w:t xml:space="preserve"> </w:t>
      </w:r>
      <w:r w:rsidR="0067518F" w:rsidRPr="004F1A98">
        <w:rPr>
          <w:rFonts w:ascii="Times New Roman" w:hAnsi="Times New Roman" w:cs="Times New Roman"/>
          <w:b/>
          <w:bCs/>
          <w:sz w:val="28"/>
        </w:rPr>
        <w:tab/>
      </w:r>
    </w:p>
    <w:p w14:paraId="6B8E3221" w14:textId="164695C2" w:rsidR="008D4589" w:rsidRDefault="008D4589" w:rsidP="004F1A98">
      <w:pPr>
        <w:tabs>
          <w:tab w:val="center" w:pos="4513"/>
        </w:tabs>
        <w:jc w:val="both"/>
        <w:rPr>
          <w:rFonts w:ascii="Times New Roman" w:hAnsi="Times New Roman" w:cs="Times New Roman"/>
          <w:sz w:val="28"/>
        </w:rPr>
      </w:pPr>
      <w:r w:rsidRPr="0023380E">
        <w:rPr>
          <w:rFonts w:ascii="Times New Roman" w:hAnsi="Times New Roman" w:cs="Times New Roman"/>
          <w:sz w:val="28"/>
        </w:rPr>
        <w:t>The lecture turned to be effectual and the students were to a greater extent inspired by it. This lecture served the purpose of bridging the gap between a profe</w:t>
      </w:r>
      <w:r w:rsidR="0023380E">
        <w:rPr>
          <w:rFonts w:ascii="Times New Roman" w:hAnsi="Times New Roman" w:cs="Times New Roman"/>
          <w:sz w:val="28"/>
        </w:rPr>
        <w:t>ssional and a kind human being.</w:t>
      </w:r>
      <w:r w:rsidRPr="0023380E">
        <w:rPr>
          <w:rFonts w:ascii="Times New Roman" w:hAnsi="Times New Roman" w:cs="Times New Roman"/>
          <w:sz w:val="28"/>
        </w:rPr>
        <w:t xml:space="preserve"> It also paved way for the students to adapt contentedly to the environment and the system of education, our surrounding, our family and ourselves.</w:t>
      </w:r>
    </w:p>
    <w:p w14:paraId="2CEBEDB3" w14:textId="720AA4AC" w:rsidR="004F1A98" w:rsidRDefault="004F1A98" w:rsidP="004F1A98">
      <w:pPr>
        <w:tabs>
          <w:tab w:val="center" w:pos="4513"/>
        </w:tabs>
        <w:jc w:val="both"/>
        <w:rPr>
          <w:rFonts w:ascii="Times New Roman" w:hAnsi="Times New Roman" w:cs="Times New Roman"/>
          <w:sz w:val="28"/>
        </w:rPr>
      </w:pPr>
    </w:p>
    <w:p w14:paraId="3B5B0E84" w14:textId="77777777" w:rsidR="004F1A98" w:rsidRDefault="004F1A98" w:rsidP="004F1A98">
      <w:pPr>
        <w:tabs>
          <w:tab w:val="center" w:pos="4513"/>
        </w:tabs>
        <w:jc w:val="both"/>
        <w:rPr>
          <w:rFonts w:ascii="Times New Roman" w:hAnsi="Times New Roman" w:cs="Times New Roman"/>
          <w:sz w:val="28"/>
        </w:rPr>
      </w:pPr>
    </w:p>
    <w:p w14:paraId="14FEFD3C" w14:textId="3541840A" w:rsidR="00871544" w:rsidRDefault="00D52D9A" w:rsidP="004F1A98">
      <w:pPr>
        <w:tabs>
          <w:tab w:val="center" w:pos="4513"/>
        </w:tabs>
        <w:jc w:val="both"/>
        <w:rPr>
          <w:rFonts w:ascii="Times New Roman" w:hAnsi="Times New Roman" w:cs="Times New Roman"/>
          <w:sz w:val="28"/>
        </w:rPr>
      </w:pPr>
      <w:proofErr w:type="spellStart"/>
      <w:r>
        <w:rPr>
          <w:rFonts w:ascii="Times New Roman" w:hAnsi="Times New Roman" w:cs="Times New Roman"/>
          <w:sz w:val="28"/>
        </w:rPr>
        <w:t>Mrs.Rutuja</w:t>
      </w:r>
      <w:proofErr w:type="spellEnd"/>
      <w:r>
        <w:rPr>
          <w:rFonts w:ascii="Times New Roman" w:hAnsi="Times New Roman" w:cs="Times New Roman"/>
          <w:sz w:val="28"/>
        </w:rPr>
        <w:t xml:space="preserve"> </w:t>
      </w:r>
      <w:proofErr w:type="spellStart"/>
      <w:r>
        <w:rPr>
          <w:rFonts w:ascii="Times New Roman" w:hAnsi="Times New Roman" w:cs="Times New Roman"/>
          <w:sz w:val="28"/>
        </w:rPr>
        <w:t>Chavan</w:t>
      </w:r>
      <w:proofErr w:type="spellEnd"/>
      <w:r w:rsidR="00871544">
        <w:rPr>
          <w:rFonts w:ascii="Times New Roman" w:hAnsi="Times New Roman" w:cs="Times New Roman"/>
          <w:sz w:val="28"/>
        </w:rPr>
        <w:t xml:space="preserve">     </w:t>
      </w:r>
      <w:r w:rsidR="00871544">
        <w:rPr>
          <w:rFonts w:ascii="Times New Roman" w:hAnsi="Times New Roman" w:cs="Times New Roman"/>
          <w:sz w:val="28"/>
        </w:rPr>
        <w:tab/>
      </w:r>
      <w:r w:rsidR="00871544">
        <w:rPr>
          <w:rFonts w:ascii="Times New Roman" w:hAnsi="Times New Roman" w:cs="Times New Roman"/>
          <w:sz w:val="28"/>
        </w:rPr>
        <w:tab/>
      </w:r>
      <w:r w:rsidR="00871544">
        <w:rPr>
          <w:rFonts w:ascii="Times New Roman" w:hAnsi="Times New Roman" w:cs="Times New Roman"/>
          <w:sz w:val="28"/>
        </w:rPr>
        <w:tab/>
      </w:r>
      <w:r w:rsidR="00871544">
        <w:rPr>
          <w:rFonts w:ascii="Times New Roman" w:hAnsi="Times New Roman" w:cs="Times New Roman"/>
          <w:sz w:val="28"/>
        </w:rPr>
        <w:tab/>
        <w:t>Prof. Tanuja Mahajan</w:t>
      </w:r>
    </w:p>
    <w:p w14:paraId="1D5C409D" w14:textId="79999BE8" w:rsidR="004F1A98" w:rsidRDefault="004F1A98" w:rsidP="004F1A98">
      <w:pPr>
        <w:tabs>
          <w:tab w:val="center" w:pos="4513"/>
        </w:tabs>
        <w:jc w:val="both"/>
        <w:rPr>
          <w:rFonts w:ascii="Times New Roman" w:hAnsi="Times New Roman" w:cs="Times New Roman"/>
          <w:sz w:val="28"/>
        </w:rPr>
      </w:pPr>
      <w:r>
        <w:rPr>
          <w:rFonts w:ascii="Times New Roman" w:hAnsi="Times New Roman" w:cs="Times New Roman"/>
          <w:sz w:val="28"/>
        </w:rPr>
        <w:t>Event Co-ordinator</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Director</w:t>
      </w:r>
    </w:p>
    <w:p w14:paraId="492619DE" w14:textId="77777777" w:rsidR="0023380E" w:rsidRPr="0023380E" w:rsidRDefault="0023380E" w:rsidP="00B80D2B">
      <w:pPr>
        <w:tabs>
          <w:tab w:val="center" w:pos="4513"/>
        </w:tabs>
        <w:rPr>
          <w:rFonts w:ascii="Times New Roman" w:hAnsi="Times New Roman" w:cs="Times New Roman"/>
          <w:sz w:val="28"/>
        </w:rPr>
      </w:pPr>
      <w:r w:rsidRPr="0023380E">
        <w:rPr>
          <w:rFonts w:ascii="Times New Roman" w:hAnsi="Times New Roman" w:cs="Times New Roman"/>
          <w:sz w:val="28"/>
        </w:rPr>
        <w:cr/>
      </w:r>
    </w:p>
    <w:p w14:paraId="55BB397B" w14:textId="77777777" w:rsidR="00E92244" w:rsidRDefault="00E92244" w:rsidP="00B80D2B">
      <w:pPr>
        <w:tabs>
          <w:tab w:val="center" w:pos="4513"/>
        </w:tabs>
      </w:pPr>
      <w:r w:rsidRPr="00E92244">
        <w:rPr>
          <w:noProof/>
          <w:lang w:eastAsia="en-IN"/>
        </w:rPr>
        <w:t xml:space="preserve"> </w:t>
      </w:r>
      <w:r w:rsidRPr="00E9224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E92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F6"/>
    <w:rsid w:val="0020032A"/>
    <w:rsid w:val="0023380E"/>
    <w:rsid w:val="00372728"/>
    <w:rsid w:val="004F1A98"/>
    <w:rsid w:val="005401D7"/>
    <w:rsid w:val="0067518F"/>
    <w:rsid w:val="008054F6"/>
    <w:rsid w:val="00871544"/>
    <w:rsid w:val="008B017F"/>
    <w:rsid w:val="008D4589"/>
    <w:rsid w:val="00A01823"/>
    <w:rsid w:val="00B80D2B"/>
    <w:rsid w:val="00B85D0C"/>
    <w:rsid w:val="00D52D9A"/>
    <w:rsid w:val="00E92244"/>
    <w:rsid w:val="00EC04E6"/>
    <w:rsid w:val="00F473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44"/>
    <w:rPr>
      <w:rFonts w:ascii="Tahoma" w:hAnsi="Tahoma" w:cs="Tahoma"/>
      <w:sz w:val="16"/>
      <w:szCs w:val="16"/>
    </w:rPr>
  </w:style>
  <w:style w:type="table" w:styleId="TableGrid">
    <w:name w:val="Table Grid"/>
    <w:basedOn w:val="TableNormal"/>
    <w:uiPriority w:val="59"/>
    <w:unhideWhenUsed/>
    <w:rsid w:val="00200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0032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44"/>
    <w:rPr>
      <w:rFonts w:ascii="Tahoma" w:hAnsi="Tahoma" w:cs="Tahoma"/>
      <w:sz w:val="16"/>
      <w:szCs w:val="16"/>
    </w:rPr>
  </w:style>
  <w:style w:type="table" w:styleId="TableGrid">
    <w:name w:val="Table Grid"/>
    <w:basedOn w:val="TableNormal"/>
    <w:uiPriority w:val="59"/>
    <w:unhideWhenUsed/>
    <w:rsid w:val="00200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0032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7364">
      <w:bodyDiv w:val="1"/>
      <w:marLeft w:val="0"/>
      <w:marRight w:val="0"/>
      <w:marTop w:val="0"/>
      <w:marBottom w:val="0"/>
      <w:divBdr>
        <w:top w:val="none" w:sz="0" w:space="0" w:color="auto"/>
        <w:left w:val="none" w:sz="0" w:space="0" w:color="auto"/>
        <w:bottom w:val="none" w:sz="0" w:space="0" w:color="auto"/>
        <w:right w:val="none" w:sz="0" w:space="0" w:color="auto"/>
      </w:divBdr>
    </w:div>
    <w:div w:id="17118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Hiray Staff</dc:creator>
  <cp:lastModifiedBy>Admin</cp:lastModifiedBy>
  <cp:revision>15</cp:revision>
  <dcterms:created xsi:type="dcterms:W3CDTF">2024-10-08T08:50:00Z</dcterms:created>
  <dcterms:modified xsi:type="dcterms:W3CDTF">2025-09-09T07:59:00Z</dcterms:modified>
</cp:coreProperties>
</file>